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4A3E21" w:rsidP="009A0F1C">
            <w:pPr>
              <w:spacing w:after="0" w:line="240" w:lineRule="auto"/>
              <w:rPr>
                <w:rFonts w:ascii="Arial Narrow" w:hAnsi="Arial Narrow"/>
                <w:sz w:val="20"/>
                <w:szCs w:val="20"/>
              </w:rPr>
            </w:pPr>
            <w:r>
              <w:rPr>
                <w:rFonts w:ascii="Arial Narrow" w:hAnsi="Arial Narrow"/>
                <w:sz w:val="20"/>
                <w:szCs w:val="20"/>
              </w:rPr>
              <w:t xml:space="preserve">Técnico </w:t>
            </w:r>
            <w:proofErr w:type="spellStart"/>
            <w:r>
              <w:rPr>
                <w:rFonts w:ascii="Arial Narrow" w:hAnsi="Arial Narrow"/>
                <w:sz w:val="20"/>
                <w:szCs w:val="20"/>
              </w:rPr>
              <w:t>IPerú</w:t>
            </w:r>
            <w:proofErr w:type="spellEnd"/>
            <w:r>
              <w:rPr>
                <w:rFonts w:ascii="Arial Narrow" w:hAnsi="Arial Narrow"/>
                <w:sz w:val="20"/>
                <w:szCs w:val="20"/>
              </w:rPr>
              <w:t xml:space="preserve"> </w:t>
            </w:r>
            <w:r w:rsidR="009A0F1C">
              <w:rPr>
                <w:rFonts w:ascii="Arial Narrow" w:hAnsi="Arial Narrow"/>
                <w:sz w:val="20"/>
                <w:szCs w:val="20"/>
              </w:rPr>
              <w:t>Nazca</w:t>
            </w:r>
            <w:bookmarkStart w:id="0" w:name="_GoBack"/>
            <w:bookmarkEnd w:id="0"/>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A3E21" w:rsidRDefault="004A3E21" w:rsidP="004A3E21">
            <w:pPr>
              <w:pStyle w:val="Prrafodelista"/>
              <w:numPr>
                <w:ilvl w:val="0"/>
                <w:numId w:val="12"/>
              </w:numPr>
              <w:ind w:left="175" w:hanging="142"/>
              <w:rPr>
                <w:rFonts w:ascii="Arial Narrow" w:hAnsi="Arial Narrow"/>
                <w:sz w:val="20"/>
                <w:szCs w:val="20"/>
              </w:rPr>
            </w:pPr>
            <w:r w:rsidRPr="00B91698">
              <w:rPr>
                <w:rFonts w:ascii="Arial Narrow" w:eastAsia="Batang" w:hAnsi="Arial Narrow" w:cs="Arial"/>
                <w:color w:val="000000"/>
                <w:spacing w:val="-2"/>
                <w:sz w:val="20"/>
                <w:szCs w:val="20"/>
              </w:rPr>
              <w:t xml:space="preserve">Título Profesional Técnico, Técnico o Estudios de Especialización en Administración, Turismo, Ciencias de la Comunicación, Marketing, Contabilidad </w:t>
            </w:r>
            <w:r w:rsidRPr="00B91698">
              <w:rPr>
                <w:rFonts w:ascii="Arial Narrow" w:eastAsia="Batang" w:hAnsi="Arial Narrow"/>
                <w:color w:val="000000"/>
                <w:sz w:val="20"/>
                <w:szCs w:val="20"/>
              </w:rPr>
              <w:t>u otros, en temas afines a la actividad o especialidad</w:t>
            </w:r>
            <w:r w:rsidRPr="00B91698">
              <w:rPr>
                <w:rFonts w:ascii="Arial Narrow" w:eastAsia="Batang" w:hAnsi="Arial Narrow" w:cs="Arial"/>
                <w:color w:val="000000"/>
                <w:spacing w:val="-2"/>
                <w:sz w:val="20"/>
                <w:szCs w:val="20"/>
              </w:rPr>
              <w:t>.</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564E28" w:rsidP="00A03422">
            <w:pPr>
              <w:spacing w:after="0" w:line="240" w:lineRule="auto"/>
              <w:rPr>
                <w:rFonts w:ascii="Arial Narrow" w:hAnsi="Arial Narrow" w:cs="Calibri"/>
                <w:b/>
                <w:i/>
                <w:sz w:val="20"/>
                <w:szCs w:val="20"/>
              </w:rPr>
            </w:pPr>
            <w:r>
              <w:rPr>
                <w:rFonts w:ascii="Arial Narrow" w:hAnsi="Arial Narrow"/>
                <w:sz w:val="20"/>
                <w:szCs w:val="20"/>
              </w:rPr>
              <w:t>Ninguno.</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317F06" w:rsidRPr="006F4BF3" w:rsidRDefault="004A3E21"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B91698">
              <w:rPr>
                <w:rFonts w:ascii="Arial Narrow" w:eastAsia="Batang" w:hAnsi="Arial Narrow" w:cs="Arial"/>
                <w:color w:val="000000"/>
                <w:spacing w:val="-2"/>
                <w:sz w:val="20"/>
                <w:szCs w:val="20"/>
              </w:rPr>
              <w:t>Experiencia en la actividad o especialidad mínima de un (1) año.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4A3E21">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6F4BF3">
              <w:rPr>
                <w:rFonts w:ascii="Arial Narrow" w:hAnsi="Arial Narrow" w:cs="Tahoma"/>
                <w:sz w:val="20"/>
                <w:szCs w:val="20"/>
              </w:rPr>
              <w:t xml:space="preserve">a nivel </w:t>
            </w:r>
            <w:r w:rsidR="004A3E21">
              <w:rPr>
                <w:rFonts w:ascii="Arial Narrow" w:hAnsi="Arial Narrow" w:cs="Tahoma"/>
                <w:sz w:val="20"/>
                <w:szCs w:val="20"/>
              </w:rPr>
              <w:t xml:space="preserve">intermedio </w:t>
            </w:r>
            <w:r w:rsidR="006F4BF3">
              <w:rPr>
                <w:rFonts w:ascii="Arial Narrow" w:hAnsi="Arial Narrow" w:cs="Tahoma"/>
                <w:sz w:val="20"/>
                <w:szCs w:val="20"/>
              </w:rPr>
              <w:t xml:space="preserve">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eastAsia="es-PE"/>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9A0F1C">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9A0F1C" w:rsidRPr="009A0F1C">
              <w:rPr>
                <w:rFonts w:ascii="Arial Narrow" w:hAnsi="Arial Narrow" w:cs="Arial"/>
                <w:noProof/>
                <w:sz w:val="18"/>
                <w:szCs w:val="18"/>
              </w:rPr>
              <w:t>2</w:t>
            </w:r>
          </w:fldSimple>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27677F"/>
    <w:rsid w:val="00317F06"/>
    <w:rsid w:val="003A1B60"/>
    <w:rsid w:val="00443BDD"/>
    <w:rsid w:val="0045462D"/>
    <w:rsid w:val="00455B08"/>
    <w:rsid w:val="0046245A"/>
    <w:rsid w:val="00480909"/>
    <w:rsid w:val="00481BF3"/>
    <w:rsid w:val="004A32A6"/>
    <w:rsid w:val="004A3E21"/>
    <w:rsid w:val="004A4D5F"/>
    <w:rsid w:val="004D4936"/>
    <w:rsid w:val="004E4897"/>
    <w:rsid w:val="00526599"/>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A0F1C"/>
    <w:rsid w:val="009B0ED7"/>
    <w:rsid w:val="009D7ECB"/>
    <w:rsid w:val="00A03422"/>
    <w:rsid w:val="00A05F8A"/>
    <w:rsid w:val="00A21C61"/>
    <w:rsid w:val="00A31213"/>
    <w:rsid w:val="00A73EDC"/>
    <w:rsid w:val="00A76BBF"/>
    <w:rsid w:val="00A800B7"/>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6074-B8DF-4DFC-92AA-68DF0788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Yuriko Tokuda</cp:lastModifiedBy>
  <cp:revision>2</cp:revision>
  <cp:lastPrinted>2012-05-25T00:06:00Z</cp:lastPrinted>
  <dcterms:created xsi:type="dcterms:W3CDTF">2012-07-30T22:02:00Z</dcterms:created>
  <dcterms:modified xsi:type="dcterms:W3CDTF">2012-07-30T22:02:00Z</dcterms:modified>
</cp:coreProperties>
</file>